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DAAF" w14:textId="77777777" w:rsidR="005B781A" w:rsidRPr="00B86C39" w:rsidRDefault="005B781A" w:rsidP="005B781A">
      <w:pPr>
        <w:pStyle w:val="msonormalmailrucssattributepostfix"/>
        <w:shd w:val="clear" w:color="auto" w:fill="FFFFFF"/>
        <w:spacing w:before="0" w:beforeAutospacing="0" w:after="0" w:afterAutospacing="0"/>
        <w:jc w:val="center"/>
        <w:rPr>
          <w:b/>
          <w:color w:val="000000"/>
          <w:sz w:val="28"/>
          <w:szCs w:val="28"/>
        </w:rPr>
      </w:pPr>
      <w:r w:rsidRPr="00B86C39">
        <w:rPr>
          <w:b/>
          <w:color w:val="000000"/>
          <w:sz w:val="28"/>
          <w:szCs w:val="28"/>
        </w:rPr>
        <w:t xml:space="preserve">ИНФОРМАЦИЯ </w:t>
      </w:r>
    </w:p>
    <w:p w14:paraId="45FD4ABC" w14:textId="77777777" w:rsidR="005B781A" w:rsidRPr="009B53AB" w:rsidRDefault="005B781A" w:rsidP="005B781A">
      <w:pPr>
        <w:pStyle w:val="msonormalmailrucssattributepostfix"/>
        <w:shd w:val="clear" w:color="auto" w:fill="FFFFFF"/>
        <w:jc w:val="center"/>
        <w:rPr>
          <w:b/>
          <w:color w:val="000000"/>
          <w:sz w:val="28"/>
          <w:szCs w:val="28"/>
        </w:rPr>
      </w:pPr>
      <w:r w:rsidRPr="00B86C39">
        <w:rPr>
          <w:b/>
          <w:color w:val="000000"/>
          <w:sz w:val="28"/>
          <w:szCs w:val="28"/>
        </w:rPr>
        <w:t xml:space="preserve">для размещения </w:t>
      </w:r>
      <w:r>
        <w:rPr>
          <w:b/>
          <w:color w:val="000000"/>
          <w:sz w:val="28"/>
          <w:szCs w:val="28"/>
        </w:rPr>
        <w:t>на сайтах администраций МО «</w:t>
      </w:r>
      <w:proofErr w:type="spellStart"/>
      <w:r>
        <w:rPr>
          <w:b/>
          <w:color w:val="000000"/>
          <w:sz w:val="28"/>
          <w:szCs w:val="28"/>
        </w:rPr>
        <w:t>Кяхтинский</w:t>
      </w:r>
      <w:proofErr w:type="spellEnd"/>
      <w:r>
        <w:rPr>
          <w:b/>
          <w:color w:val="000000"/>
          <w:sz w:val="28"/>
          <w:szCs w:val="28"/>
        </w:rPr>
        <w:t xml:space="preserve"> район», администраций МО «Город Кяхта», МО «</w:t>
      </w:r>
      <w:proofErr w:type="spellStart"/>
      <w:r>
        <w:rPr>
          <w:b/>
          <w:color w:val="000000"/>
          <w:sz w:val="28"/>
          <w:szCs w:val="28"/>
        </w:rPr>
        <w:t>Наушкинское</w:t>
      </w:r>
      <w:proofErr w:type="spellEnd"/>
      <w:r>
        <w:rPr>
          <w:b/>
          <w:color w:val="000000"/>
          <w:sz w:val="28"/>
          <w:szCs w:val="28"/>
        </w:rPr>
        <w:t xml:space="preserve">», администраций сельских поселений района, для опубликования в </w:t>
      </w:r>
      <w:r w:rsidRPr="009B53AB">
        <w:rPr>
          <w:b/>
          <w:color w:val="000000"/>
          <w:sz w:val="28"/>
          <w:szCs w:val="28"/>
        </w:rPr>
        <w:t>газет</w:t>
      </w:r>
      <w:r>
        <w:rPr>
          <w:b/>
          <w:color w:val="000000"/>
          <w:sz w:val="28"/>
          <w:szCs w:val="28"/>
        </w:rPr>
        <w:t>е</w:t>
      </w:r>
      <w:r w:rsidRPr="009B53AB">
        <w:rPr>
          <w:b/>
          <w:color w:val="000000"/>
          <w:sz w:val="28"/>
          <w:szCs w:val="28"/>
        </w:rPr>
        <w:t xml:space="preserve"> «</w:t>
      </w:r>
      <w:proofErr w:type="spellStart"/>
      <w:r w:rsidRPr="009B53AB">
        <w:rPr>
          <w:b/>
          <w:color w:val="000000"/>
          <w:sz w:val="28"/>
          <w:szCs w:val="28"/>
        </w:rPr>
        <w:t>Кяхтинские</w:t>
      </w:r>
      <w:proofErr w:type="spellEnd"/>
      <w:r w:rsidRPr="009B53AB">
        <w:rPr>
          <w:b/>
          <w:color w:val="000000"/>
          <w:sz w:val="28"/>
          <w:szCs w:val="28"/>
        </w:rPr>
        <w:t xml:space="preserve"> вести»</w:t>
      </w:r>
    </w:p>
    <w:p w14:paraId="17882B42" w14:textId="77777777" w:rsidR="005B781A" w:rsidRDefault="005B781A" w:rsidP="005B781A">
      <w:pPr>
        <w:spacing w:after="0" w:line="240" w:lineRule="auto"/>
        <w:ind w:firstLine="709"/>
        <w:jc w:val="center"/>
        <w:rPr>
          <w:rFonts w:ascii="Times New Roman" w:eastAsia="Times New Roman" w:hAnsi="Times New Roman" w:cs="Times New Roman"/>
          <w:b/>
          <w:bCs/>
          <w:sz w:val="28"/>
          <w:szCs w:val="28"/>
          <w:lang w:eastAsia="ru-RU"/>
        </w:rPr>
      </w:pPr>
    </w:p>
    <w:p w14:paraId="1C1A285A" w14:textId="5D3A1017" w:rsidR="005B781A" w:rsidRPr="005B781A" w:rsidRDefault="005B781A" w:rsidP="005B781A">
      <w:pPr>
        <w:spacing w:after="0" w:line="240" w:lineRule="auto"/>
        <w:ind w:firstLine="709"/>
        <w:jc w:val="center"/>
        <w:rPr>
          <w:rFonts w:ascii="Times New Roman" w:eastAsia="Times New Roman" w:hAnsi="Times New Roman" w:cs="Times New Roman"/>
          <w:b/>
          <w:bCs/>
          <w:sz w:val="28"/>
          <w:szCs w:val="28"/>
          <w:lang w:eastAsia="ru-RU"/>
        </w:rPr>
      </w:pPr>
      <w:r w:rsidRPr="005B781A">
        <w:rPr>
          <w:rFonts w:ascii="Times New Roman" w:eastAsia="Times New Roman" w:hAnsi="Times New Roman" w:cs="Times New Roman"/>
          <w:b/>
          <w:bCs/>
          <w:sz w:val="28"/>
          <w:szCs w:val="28"/>
          <w:lang w:val="x-none" w:eastAsia="ru-RU"/>
        </w:rPr>
        <w:t>Прокуратур</w:t>
      </w:r>
      <w:r w:rsidRPr="005B781A">
        <w:rPr>
          <w:rFonts w:ascii="Times New Roman" w:eastAsia="Times New Roman" w:hAnsi="Times New Roman" w:cs="Times New Roman"/>
          <w:b/>
          <w:bCs/>
          <w:sz w:val="28"/>
          <w:szCs w:val="28"/>
          <w:lang w:eastAsia="ru-RU"/>
        </w:rPr>
        <w:t>а</w:t>
      </w:r>
      <w:r w:rsidRPr="005B781A">
        <w:rPr>
          <w:rFonts w:ascii="Times New Roman" w:eastAsia="Times New Roman" w:hAnsi="Times New Roman" w:cs="Times New Roman"/>
          <w:b/>
          <w:bCs/>
          <w:sz w:val="28"/>
          <w:szCs w:val="28"/>
          <w:lang w:val="x-none" w:eastAsia="ru-RU"/>
        </w:rPr>
        <w:t xml:space="preserve"> Кяхтинского района </w:t>
      </w:r>
      <w:r w:rsidRPr="005B781A">
        <w:rPr>
          <w:rFonts w:ascii="Times New Roman" w:eastAsia="Times New Roman" w:hAnsi="Times New Roman" w:cs="Times New Roman"/>
          <w:b/>
          <w:bCs/>
          <w:sz w:val="28"/>
          <w:szCs w:val="28"/>
          <w:lang w:eastAsia="ru-RU"/>
        </w:rPr>
        <w:t>напоминает о необходимости соблюдения требований пожарной безопасности при применении пиротехнических изделий.</w:t>
      </w:r>
    </w:p>
    <w:p w14:paraId="2AE2A512" w14:textId="77777777" w:rsidR="005B781A" w:rsidRP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bookmarkStart w:id="0" w:name="_GoBack"/>
      <w:bookmarkEnd w:id="0"/>
    </w:p>
    <w:p w14:paraId="4296C1F2"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Пиротехнические изделия являются источником повышенной опасности. Не исключены случаи возникновения пожаров, а также гибели и травматизма людей из-за нарушения правил эксплуатации пиротехники и использования некачественных изделий, в том числе неизвестного производства.</w:t>
      </w:r>
    </w:p>
    <w:p w14:paraId="2C9B4518" w14:textId="77777777" w:rsidR="005B781A" w:rsidRDefault="005B781A" w:rsidP="005B781A">
      <w:pPr>
        <w:spacing w:after="0"/>
        <w:ind w:firstLine="709"/>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Запускать фейерверки, петарды и другие пиротехнические изделия можно только в достаточном отдалении от жилых домов, построек, автодорог, детских площадок. Использовать пиротехнику необходимо в строгом соответствии с инструкцией.</w:t>
      </w:r>
    </w:p>
    <w:p w14:paraId="5BB67DF0"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 преддверии новогодних праздников, в период которых граждане активно используют пиротехнические изделия, прокуратура района разъясняет, что в соответствии с пунктом 442 Правил противопожарного режима в Российской Федерации, утвержденных постановлением Правительства Российской Федерации № 1479 от 16.09.2020 применение пиротехнических изделий запрещается:</w:t>
      </w:r>
    </w:p>
    <w:p w14:paraId="030A4053"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w:t>
      </w:r>
    </w:p>
    <w:p w14:paraId="3B52655A"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63070630"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во время проведения митингов, демонстраций, шествий и пикетирования;</w:t>
      </w:r>
    </w:p>
    <w:p w14:paraId="1F853DC6"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559FA2B4"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при погодных условиях, не позволяющих обеспечить безопасность при их использовании;</w:t>
      </w:r>
    </w:p>
    <w:p w14:paraId="6831C20F"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лицам, не преодолевшим возрастного ограничения, установленного производителем пиротехнического изделия.</w:t>
      </w:r>
    </w:p>
    <w:p w14:paraId="57EE9E27"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Нарушение названных требований влечет административную ответственность, предусмотренную статьей 20.4 Кодекса Российской Федерации об административных правонарушениях в виде предупреждения </w:t>
      </w:r>
      <w:r>
        <w:rPr>
          <w:rFonts w:ascii="Times New Roman" w:eastAsia="Times New Roman" w:hAnsi="Times New Roman" w:cs="Times New Roman"/>
          <w:sz w:val="28"/>
          <w:szCs w:val="28"/>
          <w:lang w:eastAsia="x-none"/>
        </w:rPr>
        <w:lastRenderedPageBreak/>
        <w:t>или наложения штрафа на граждан в размере от пяти тысяч до пятнадцати тысяч рублей. В случае наступления последствий в виде возникновения пожара и уничтожения или повреждения чужого имущества, причинения легкого вреда здоровью человека либо вреда здоровью средней тяжести - в виде штрафа на граждан в размере от сорока тысяч до пятидесяти тысяч рублей. Отдельно предусмотрена ответственность должностных лиц, индивидуальных предпринимателей и юридических лиц.</w:t>
      </w:r>
    </w:p>
    <w:p w14:paraId="78361CCD"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 нарушение правил запуска фейерверков, иных пиротехнических изделий может наступить также гражданско-правовая ответственность.</w:t>
      </w:r>
    </w:p>
    <w:p w14:paraId="4EFBCE1F"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 соответствии со статьей 1079 Гражданского кодекса РФ за вред, причиненный деятельностью, создающей повышенную опасность для окружающих,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14:paraId="2D1F5999" w14:textId="77777777" w:rsidR="005B781A" w:rsidRDefault="005B781A" w:rsidP="005B781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Если нарушение требований пожарной безопасности повлекло по неосторожности причинение тяжкого вреда здоровью человека или его смерть, действия виновного лица квалифицируются по статье 219 Уголовного кодекса РФ. Максимальным наказанием за совершение преступления является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306BF0F" w14:textId="77777777" w:rsidR="005B781A" w:rsidRDefault="005B781A" w:rsidP="005B781A">
      <w:pPr>
        <w:pStyle w:val="a3"/>
        <w:shd w:val="clear" w:color="auto" w:fill="FFFFFF"/>
        <w:spacing w:before="0" w:beforeAutospacing="0" w:after="0" w:afterAutospacing="0" w:line="240" w:lineRule="exact"/>
        <w:ind w:firstLine="709"/>
        <w:jc w:val="both"/>
        <w:rPr>
          <w:sz w:val="28"/>
          <w:szCs w:val="28"/>
        </w:rPr>
      </w:pPr>
    </w:p>
    <w:p w14:paraId="44DC7AA4" w14:textId="77777777" w:rsidR="005B781A" w:rsidRDefault="005B781A" w:rsidP="005B781A">
      <w:pPr>
        <w:pStyle w:val="a3"/>
        <w:shd w:val="clear" w:color="auto" w:fill="FFFFFF"/>
        <w:spacing w:before="0" w:beforeAutospacing="0" w:after="0" w:afterAutospacing="0" w:line="240" w:lineRule="exact"/>
        <w:ind w:firstLine="709"/>
        <w:jc w:val="both"/>
        <w:rPr>
          <w:sz w:val="28"/>
          <w:szCs w:val="28"/>
        </w:rPr>
      </w:pPr>
    </w:p>
    <w:p w14:paraId="5959B766" w14:textId="77777777" w:rsidR="005B781A" w:rsidRDefault="005B781A" w:rsidP="005B781A">
      <w:pPr>
        <w:spacing w:after="0" w:line="240" w:lineRule="exact"/>
        <w:rPr>
          <w:rFonts w:ascii="Times New Roman" w:hAnsi="Times New Roman" w:cs="Times New Roman"/>
          <w:sz w:val="28"/>
          <w:szCs w:val="28"/>
        </w:rPr>
      </w:pPr>
      <w:r>
        <w:rPr>
          <w:rFonts w:ascii="Times New Roman" w:hAnsi="Times New Roman" w:cs="Times New Roman"/>
          <w:sz w:val="28"/>
          <w:szCs w:val="28"/>
        </w:rPr>
        <w:t>Старший помощник прокурора района</w:t>
      </w:r>
    </w:p>
    <w:p w14:paraId="61DDAB61" w14:textId="77777777" w:rsidR="005B781A" w:rsidRDefault="005B781A" w:rsidP="005B781A">
      <w:pPr>
        <w:spacing w:after="0" w:line="240" w:lineRule="exact"/>
        <w:rPr>
          <w:rFonts w:ascii="Times New Roman" w:hAnsi="Times New Roman" w:cs="Times New Roman"/>
          <w:sz w:val="28"/>
          <w:szCs w:val="28"/>
        </w:rPr>
      </w:pPr>
    </w:p>
    <w:p w14:paraId="10049496" w14:textId="3EB4D422" w:rsidR="005B781A" w:rsidRPr="00B86C39" w:rsidRDefault="005B781A" w:rsidP="005B781A">
      <w:pPr>
        <w:spacing w:after="0" w:line="240" w:lineRule="exact"/>
        <w:rPr>
          <w:rFonts w:ascii="Times New Roman" w:hAnsi="Times New Roman" w:cs="Times New Roman"/>
          <w:sz w:val="28"/>
          <w:szCs w:val="28"/>
        </w:rPr>
      </w:pPr>
      <w:r>
        <w:rPr>
          <w:rFonts w:ascii="Times New Roman" w:hAnsi="Times New Roman" w:cs="Times New Roman"/>
          <w:sz w:val="28"/>
          <w:szCs w:val="28"/>
        </w:rPr>
        <w:t>юрист 2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 xml:space="preserve">Я.Б. </w:t>
      </w:r>
      <w:proofErr w:type="spellStart"/>
      <w:r>
        <w:rPr>
          <w:rFonts w:ascii="Times New Roman" w:hAnsi="Times New Roman" w:cs="Times New Roman"/>
          <w:sz w:val="28"/>
          <w:szCs w:val="28"/>
        </w:rPr>
        <w:t>Балдаева</w:t>
      </w:r>
      <w:proofErr w:type="spellEnd"/>
    </w:p>
    <w:p w14:paraId="6D70833F" w14:textId="77777777" w:rsidR="0067025B" w:rsidRDefault="0067025B"/>
    <w:sectPr w:rsidR="00670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5B"/>
    <w:rsid w:val="005B781A"/>
    <w:rsid w:val="00670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15A6"/>
  <w15:chartTrackingRefBased/>
  <w15:docId w15:val="{0D18BC61-8A90-4985-9020-05CCA044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81A"/>
    <w:pPr>
      <w:spacing w:line="256" w:lineRule="auto"/>
    </w:pPr>
  </w:style>
  <w:style w:type="paragraph" w:styleId="4">
    <w:name w:val="heading 4"/>
    <w:basedOn w:val="a"/>
    <w:link w:val="40"/>
    <w:uiPriority w:val="9"/>
    <w:qFormat/>
    <w:rsid w:val="005B78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781A"/>
    <w:rPr>
      <w:rFonts w:ascii="Times New Roman" w:eastAsia="Times New Roman" w:hAnsi="Times New Roman" w:cs="Times New Roman"/>
      <w:b/>
      <w:bCs/>
      <w:sz w:val="24"/>
      <w:szCs w:val="24"/>
      <w:lang w:eastAsia="ru-RU"/>
    </w:rPr>
  </w:style>
  <w:style w:type="paragraph" w:customStyle="1" w:styleId="msonormalmailrucssattributepostfix">
    <w:name w:val="msonormal_mailru_css_attribute_postfix"/>
    <w:basedOn w:val="a"/>
    <w:rsid w:val="005B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78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Company>Прокуратура РФ</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Галсанова Янжима Баировна</dc:creator>
  <cp:keywords/>
  <dc:description/>
  <cp:lastModifiedBy>Галсанова Янжима Баировна</cp:lastModifiedBy>
  <cp:revision>2</cp:revision>
  <dcterms:created xsi:type="dcterms:W3CDTF">2023-12-25T07:14:00Z</dcterms:created>
  <dcterms:modified xsi:type="dcterms:W3CDTF">2023-12-25T07:15:00Z</dcterms:modified>
</cp:coreProperties>
</file>