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DB7ECA" w:rsidRDefault="00C5744F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5744F">
        <w:rPr>
          <w:sz w:val="28"/>
          <w:szCs w:val="28"/>
        </w:rPr>
        <w:t>рокуратурой Кяхтинского района защищены права несовершеннолетних, пострадавших в результате дорожно-транспортного происшествия</w:t>
      </w:r>
    </w:p>
    <w:p w:rsidR="00C5744F" w:rsidRPr="008127FB" w:rsidRDefault="00C5744F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5744F" w:rsidRPr="00C5744F" w:rsidRDefault="00C5744F" w:rsidP="00C57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74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C5744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574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C574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обращению законных представителей несовершеннолетних, пострадавших в результате дорожно-транспортного происшествия, провела проверку соблюдения федерального законодательства.</w:t>
      </w:r>
    </w:p>
    <w:p w:rsidR="00C5744F" w:rsidRPr="00C5744F" w:rsidRDefault="00C5744F" w:rsidP="00C57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744F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Установлено, что в июле 2023 года в с. Усть-Кяхта Кяхтинского района несовершеннолетний водитель 2006 г.р., управляя автомобилем марки «Тойота Карина» выехал на встречную полосу движения и совершил столкновение с мотоциклом, находящимся под управлением лица, не достигшего совершеннолетия.</w:t>
      </w:r>
    </w:p>
    <w:p w:rsidR="00C5744F" w:rsidRPr="00C5744F" w:rsidRDefault="00C5744F" w:rsidP="00C57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74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результате аварии 17-летнему водителю мотоцикла, а также его малолетнему пассажиру 2018 г.р. причинены различные телесные повреждения: открытая черепно-мозговая травма, ушиб головного мозга, закрытый перелом большеберцовой и бедренной кости и т.д., в совокупности расцененные как причинившие тяжкий вред здоровью. </w:t>
      </w:r>
    </w:p>
    <w:p w:rsidR="00C5744F" w:rsidRPr="00C5744F" w:rsidRDefault="00C5744F" w:rsidP="00C57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744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целях компенсации морального вреда и защиты прав несовершеннолетних прокуратурой района направлены 2 исковых заявления о взыскании с несовершеннолетнего виновника дорожно-транспортного происшествия и его законных представителей компенсации морального вреда в пользу пострадавших детей и взыскании расходов на лечение.</w:t>
      </w:r>
    </w:p>
    <w:p w:rsidR="00C5744F" w:rsidRPr="00C5744F" w:rsidRDefault="00C5744F" w:rsidP="00C57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744F">
        <w:rPr>
          <w:rFonts w:ascii="Times New Roman" w:eastAsia="Calibri" w:hAnsi="Times New Roman" w:cs="Times New Roman"/>
          <w:sz w:val="28"/>
          <w:szCs w:val="28"/>
        </w:rPr>
        <w:t>Кяхтинским</w:t>
      </w:r>
      <w:proofErr w:type="spellEnd"/>
      <w:r w:rsidRPr="00C5744F">
        <w:rPr>
          <w:rFonts w:ascii="Times New Roman" w:eastAsia="Calibri" w:hAnsi="Times New Roman" w:cs="Times New Roman"/>
          <w:sz w:val="28"/>
          <w:szCs w:val="28"/>
        </w:rPr>
        <w:t xml:space="preserve"> районным судом исковые требования прокурора удовлетворены на общую сумму 686 тыс. рублей, исполнение судебных решений находится на контроле прокуратуры района.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A2FA8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5744F"/>
    <w:rsid w:val="00C76F99"/>
    <w:rsid w:val="00C8297A"/>
    <w:rsid w:val="00C961B0"/>
    <w:rsid w:val="00CB6C74"/>
    <w:rsid w:val="00CC3653"/>
    <w:rsid w:val="00CF195E"/>
    <w:rsid w:val="00D6498D"/>
    <w:rsid w:val="00D652C4"/>
    <w:rsid w:val="00D72405"/>
    <w:rsid w:val="00DB7ECA"/>
    <w:rsid w:val="00DC60AC"/>
    <w:rsid w:val="00DD778A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6A1F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19</cp:revision>
  <dcterms:created xsi:type="dcterms:W3CDTF">2019-12-17T11:04:00Z</dcterms:created>
  <dcterms:modified xsi:type="dcterms:W3CDTF">2024-08-16T07:45:00Z</dcterms:modified>
</cp:coreProperties>
</file>